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关于开展杭州市临安区引进高层次人才生活补贴申请工作的通知</w:t>
      </w:r>
    </w:p>
    <w:p>
      <w:pPr>
        <w:numPr>
          <w:ilvl w:val="0"/>
          <w:numId w:val="0"/>
        </w:numPr>
        <w:jc w:val="left"/>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根据</w:t>
      </w:r>
      <w:r>
        <w:rPr>
          <w:rFonts w:hint="eastAsia" w:ascii="仿宋" w:hAnsi="仿宋" w:eastAsia="仿宋" w:cs="仿宋"/>
          <w:sz w:val="28"/>
          <w:szCs w:val="28"/>
        </w:rPr>
        <w:t>《杭州市临安区引进高层次人才生活补贴发放实施办法（试行）》（临人社发〔2018〕47号）</w:t>
      </w:r>
      <w:r>
        <w:rPr>
          <w:rFonts w:hint="default" w:ascii="仿宋" w:hAnsi="仿宋" w:eastAsia="仿宋" w:cs="仿宋"/>
          <w:sz w:val="28"/>
          <w:szCs w:val="28"/>
        </w:rPr>
        <w:t>、</w:t>
      </w:r>
      <w:r>
        <w:rPr>
          <w:rFonts w:hint="eastAsia" w:ascii="仿宋" w:hAnsi="仿宋" w:eastAsia="仿宋" w:cs="仿宋"/>
          <w:sz w:val="28"/>
          <w:szCs w:val="28"/>
        </w:rPr>
        <w:t>《关于临安区打造人才高地的若干意见》（临委办发〔2019〕80号）</w:t>
      </w:r>
      <w:r>
        <w:rPr>
          <w:rFonts w:hint="default" w:ascii="仿宋" w:hAnsi="仿宋" w:eastAsia="仿宋" w:cs="仿宋"/>
          <w:sz w:val="28"/>
          <w:szCs w:val="28"/>
        </w:rPr>
        <w:t>、</w:t>
      </w:r>
      <w:r>
        <w:rPr>
          <w:rFonts w:hint="default" w:ascii="仿宋" w:hAnsi="仿宋" w:eastAsia="仿宋" w:cs="仿宋"/>
          <w:sz w:val="28"/>
          <w:szCs w:val="28"/>
          <w:lang w:val="en-US" w:eastAsia="zh-CN"/>
        </w:rPr>
        <w:t>《关于临安区打造人才高地若干意见的实施细则》</w:t>
      </w:r>
      <w:r>
        <w:rPr>
          <w:rFonts w:hint="eastAsia" w:ascii="仿宋" w:hAnsi="仿宋" w:eastAsia="仿宋" w:cs="仿宋"/>
          <w:sz w:val="28"/>
          <w:szCs w:val="28"/>
          <w:lang w:val="en-US" w:eastAsia="zh-CN"/>
        </w:rPr>
        <w:t>（</w:t>
      </w:r>
      <w:r>
        <w:rPr>
          <w:rFonts w:hint="eastAsia" w:ascii="仿宋" w:hAnsi="仿宋" w:eastAsia="仿宋" w:cs="仿宋"/>
          <w:sz w:val="28"/>
          <w:szCs w:val="28"/>
        </w:rPr>
        <w:t>临人才办〔2020〕1号</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文件精神，</w:t>
      </w:r>
      <w:r>
        <w:rPr>
          <w:rFonts w:hint="eastAsia" w:ascii="仿宋" w:hAnsi="仿宋" w:eastAsia="仿宋" w:cs="仿宋"/>
          <w:sz w:val="28"/>
          <w:szCs w:val="28"/>
          <w:lang w:val="en-US" w:eastAsia="zh-CN"/>
        </w:rPr>
        <w:t>现就做好杭州市临安区引进高层次人才生活补贴申请工作</w:t>
      </w:r>
      <w:r>
        <w:rPr>
          <w:rFonts w:hint="default" w:ascii="仿宋" w:hAnsi="仿宋" w:eastAsia="仿宋" w:cs="仿宋"/>
          <w:sz w:val="28"/>
          <w:szCs w:val="28"/>
          <w:lang w:val="en-US" w:eastAsia="zh-CN"/>
        </w:rPr>
        <w:t>通知如下：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申请对象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我区属用人单位引进的往届</w:t>
      </w:r>
      <w:r>
        <w:rPr>
          <w:rFonts w:hint="eastAsia" w:ascii="仿宋" w:hAnsi="仿宋" w:eastAsia="仿宋" w:cs="仿宋"/>
          <w:sz w:val="28"/>
          <w:szCs w:val="28"/>
          <w:lang w:eastAsia="zh-CN"/>
        </w:rPr>
        <w:t>全日制博士研究生、</w:t>
      </w:r>
      <w:r>
        <w:rPr>
          <w:rFonts w:hint="eastAsia" w:ascii="仿宋" w:hAnsi="仿宋" w:eastAsia="仿宋" w:cs="仿宋"/>
          <w:sz w:val="28"/>
          <w:szCs w:val="28"/>
        </w:rPr>
        <w:t>全日制硕士研究生</w:t>
      </w:r>
      <w:r>
        <w:rPr>
          <w:rFonts w:hint="eastAsia" w:ascii="仿宋" w:hAnsi="仿宋" w:eastAsia="仿宋" w:cs="仿宋"/>
          <w:sz w:val="28"/>
          <w:szCs w:val="28"/>
          <w:lang w:eastAsia="zh-CN"/>
        </w:rPr>
        <w:t>、</w:t>
      </w:r>
      <w:r>
        <w:rPr>
          <w:rFonts w:hint="eastAsia" w:ascii="仿宋" w:hAnsi="仿宋" w:eastAsia="仿宋" w:cs="仿宋"/>
          <w:sz w:val="28"/>
          <w:szCs w:val="28"/>
        </w:rPr>
        <w:t>毕业7年内的本科毕业生；具有正高级、副高级专业技术职务任职资格人员；高级技师或地级市以上技术能手、首席技师、技能大师工作室领衔人等。</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申请时间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strike/>
          <w:dstrike w:val="0"/>
          <w:sz w:val="28"/>
          <w:szCs w:val="28"/>
          <w:lang w:val="en-US" w:eastAsia="zh-CN"/>
        </w:rPr>
      </w:pPr>
      <w:r>
        <w:rPr>
          <w:rFonts w:hint="eastAsia" w:ascii="仿宋" w:hAnsi="仿宋" w:eastAsia="仿宋" w:cs="仿宋"/>
          <w:sz w:val="28"/>
          <w:szCs w:val="28"/>
        </w:rPr>
        <w:t>材料齐全，</w:t>
      </w:r>
      <w:r>
        <w:rPr>
          <w:rFonts w:hint="eastAsia" w:ascii="仿宋" w:hAnsi="仿宋" w:eastAsia="仿宋" w:cs="仿宋"/>
          <w:sz w:val="28"/>
          <w:szCs w:val="28"/>
          <w:lang w:eastAsia="zh-CN"/>
        </w:rPr>
        <w:t>申请</w:t>
      </w:r>
      <w:r>
        <w:rPr>
          <w:rFonts w:hint="eastAsia" w:ascii="仿宋" w:hAnsi="仿宋" w:eastAsia="仿宋" w:cs="仿宋"/>
          <w:sz w:val="28"/>
          <w:szCs w:val="28"/>
        </w:rPr>
        <w:t>常年即时受</w:t>
      </w:r>
      <w:r>
        <w:rPr>
          <w:rFonts w:hint="eastAsia" w:ascii="仿宋" w:hAnsi="仿宋" w:eastAsia="仿宋" w:cs="仿宋"/>
          <w:sz w:val="28"/>
          <w:szCs w:val="28"/>
          <w:lang w:eastAsia="zh-CN"/>
        </w:rPr>
        <w:t>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三、申请</w:t>
      </w:r>
      <w:r>
        <w:rPr>
          <w:rFonts w:hint="eastAsia" w:ascii="仿宋" w:hAnsi="仿宋" w:eastAsia="仿宋" w:cs="仿宋"/>
          <w:b/>
          <w:bCs/>
          <w:sz w:val="28"/>
          <w:szCs w:val="28"/>
        </w:rPr>
        <w:t>条件</w:t>
      </w:r>
      <w:r>
        <w:rPr>
          <w:rFonts w:hint="eastAsia" w:ascii="仿宋" w:hAnsi="仿宋" w:eastAsia="仿宋" w:cs="仿宋"/>
          <w:b/>
          <w:bCs/>
          <w:sz w:val="28"/>
          <w:szCs w:val="28"/>
          <w:lang w:eastAsia="zh-CN"/>
        </w:rPr>
        <w:t>及补贴标准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用人单位条件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①行政事业单位：临安区属行政事业单位（包含体制上实行双重管理，在我区机构编制部门办理登记发证手续的行政事业单位）。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②企业：税收收入缴入区级国库的各类企业，按企业流转税（增值税、消费税）缴纳归属进行申报和审核。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sz w:val="28"/>
          <w:szCs w:val="28"/>
        </w:rPr>
        <w:t>③其他用人单位（社会团体、民办非企业、基金会等），发证机关应为临安区级政府管理部门。</w:t>
      </w:r>
    </w:p>
    <w:p>
      <w:pPr>
        <w:ind w:firstLine="560" w:firstLineChars="200"/>
        <w:rPr>
          <w:rFonts w:hint="eastAsia" w:ascii="仿宋" w:hAnsi="仿宋" w:eastAsia="仿宋" w:cs="仿宋"/>
          <w:sz w:val="28"/>
          <w:szCs w:val="28"/>
          <w:lang w:val="en-US" w:eastAsia="zh-CN"/>
        </w:rPr>
      </w:pP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申请对象条件</w:t>
      </w:r>
      <w:r>
        <w:rPr>
          <w:rFonts w:hint="eastAsia" w:ascii="仿宋" w:hAnsi="仿宋" w:eastAsia="仿宋" w:cs="仿宋"/>
          <w:b/>
          <w:bCs/>
          <w:sz w:val="28"/>
          <w:szCs w:val="28"/>
          <w:lang w:eastAsia="zh-CN"/>
        </w:rPr>
        <w:t>及补贴标准</w:t>
      </w:r>
    </w:p>
    <w:p>
      <w:pPr>
        <w:ind w:firstLine="562" w:firstLineChars="200"/>
        <w:jc w:val="center"/>
        <w:rPr>
          <w:rFonts w:hint="eastAsia" w:ascii="仿宋" w:hAnsi="仿宋" w:eastAsia="仿宋" w:cs="仿宋"/>
          <w:sz w:val="28"/>
          <w:szCs w:val="28"/>
          <w:lang w:eastAsia="zh-CN"/>
        </w:rPr>
      </w:pPr>
      <w:r>
        <w:rPr>
          <w:rFonts w:hint="eastAsia" w:ascii="仿宋" w:hAnsi="仿宋" w:eastAsia="仿宋" w:cs="仿宋"/>
          <w:b/>
          <w:bCs/>
          <w:sz w:val="28"/>
          <w:szCs w:val="28"/>
        </w:rPr>
        <w:t>2019年12月31日（含）</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2023年8月1日</w:t>
      </w:r>
      <w:r>
        <w:rPr>
          <w:rFonts w:hint="eastAsia" w:ascii="仿宋" w:hAnsi="仿宋" w:eastAsia="仿宋" w:cs="仿宋"/>
          <w:sz w:val="28"/>
          <w:szCs w:val="28"/>
        </w:rPr>
        <w:t>在我区属单位就业（创业）</w:t>
      </w:r>
    </w:p>
    <w:tbl>
      <w:tblPr>
        <w:tblStyle w:val="3"/>
        <w:tblW w:w="10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7"/>
        <w:gridCol w:w="3247"/>
        <w:gridCol w:w="13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357" w:type="dxa"/>
            <w:vMerge w:val="restart"/>
            <mc:AlternateContent>
              <mc:Choice Requires="wpsCustomData">
                <wpsCustomData:diagonals>
                  <wpsCustomData:diagonal from="30000" to="1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人才类别</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mc:AlternateContent>
                <mc:Choice Requires="wpsCustomData">
                  <wpsCustomData:diagonalParaType/>
                </mc:Choice>
              </mc:AlternateContent>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人才类别</w:t>
            </w:r>
          </w:p>
          <w:p>
            <w:pPr>
              <w:keepNext w:val="0"/>
              <w:keepLines w:val="0"/>
              <w:pageBreakBefore w:val="0"/>
              <w:widowControl w:val="0"/>
              <w:kinsoku/>
              <w:wordWrap/>
              <w:overflowPunct/>
              <w:topLinePunct w:val="0"/>
              <w:autoSpaceDE/>
              <w:autoSpaceDN/>
              <w:bidi w:val="0"/>
              <w:adjustRightInd/>
              <w:spacing w:line="400" w:lineRule="exact"/>
              <w:ind w:firstLine="280" w:firstLineChars="100"/>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政策内容</w:t>
            </w:r>
          </w:p>
        </w:tc>
        <w:tc>
          <w:tcPr>
            <w:tcW w:w="3247"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满足条件</w:t>
            </w:r>
          </w:p>
        </w:tc>
        <w:tc>
          <w:tcPr>
            <w:tcW w:w="2774" w:type="dxa"/>
            <w:gridSpan w:val="2"/>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补贴标准（万元）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357" w:type="dxa"/>
            <w:vMerge w:val="continue"/>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p>
        </w:tc>
        <w:tc>
          <w:tcPr>
            <w:tcW w:w="3247"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p>
        </w:tc>
        <w:tc>
          <w:tcPr>
            <w:tcW w:w="138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第一年</w:t>
            </w:r>
          </w:p>
        </w:tc>
        <w:tc>
          <w:tcPr>
            <w:tcW w:w="1394"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第二年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357"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rPr>
              <w:t>毕业7年内的</w:t>
            </w:r>
            <w:r>
              <w:rPr>
                <w:rFonts w:hint="eastAsia" w:ascii="仿宋" w:hAnsi="仿宋" w:eastAsia="仿宋" w:cs="仿宋"/>
                <w:sz w:val="28"/>
                <w:szCs w:val="28"/>
                <w:lang w:eastAsia="zh-CN"/>
              </w:rPr>
              <w:t>全日制</w:t>
            </w:r>
            <w:r>
              <w:rPr>
                <w:rFonts w:hint="eastAsia" w:ascii="仿宋" w:hAnsi="仿宋" w:eastAsia="仿宋" w:cs="仿宋"/>
                <w:sz w:val="28"/>
                <w:szCs w:val="28"/>
              </w:rPr>
              <w:t>本科毕业生</w:t>
            </w:r>
          </w:p>
        </w:tc>
        <w:tc>
          <w:tcPr>
            <w:tcW w:w="3247"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 w:hAnsi="仿宋" w:eastAsia="仿宋" w:cs="仿宋"/>
                <w:sz w:val="28"/>
                <w:szCs w:val="28"/>
                <w:lang w:eastAsia="zh-CN"/>
              </w:rPr>
            </w:pPr>
            <w:r>
              <w:rPr>
                <w:rFonts w:hint="eastAsia" w:ascii="仿宋" w:hAnsi="仿宋" w:eastAsia="仿宋" w:cs="仿宋"/>
                <w:sz w:val="28"/>
                <w:szCs w:val="28"/>
                <w:vertAlign w:val="baseline"/>
                <w:lang w:val="en-US" w:eastAsia="zh-CN"/>
              </w:rPr>
              <w:t>1.</w:t>
            </w:r>
            <w:r>
              <w:rPr>
                <w:rFonts w:hint="eastAsia" w:ascii="仿宋" w:hAnsi="仿宋" w:eastAsia="仿宋" w:cs="仿宋"/>
                <w:sz w:val="28"/>
                <w:szCs w:val="28"/>
              </w:rPr>
              <w:t>2019年12月31日（含）后</w:t>
            </w:r>
            <w:r>
              <w:rPr>
                <w:rFonts w:hint="eastAsia" w:ascii="仿宋" w:hAnsi="仿宋" w:eastAsia="仿宋" w:cs="仿宋"/>
                <w:b/>
                <w:bCs/>
                <w:sz w:val="28"/>
                <w:szCs w:val="28"/>
              </w:rPr>
              <w:t>首次</w:t>
            </w:r>
            <w:r>
              <w:rPr>
                <w:rFonts w:hint="eastAsia" w:ascii="仿宋" w:hAnsi="仿宋" w:eastAsia="仿宋" w:cs="仿宋"/>
                <w:sz w:val="28"/>
                <w:szCs w:val="28"/>
              </w:rPr>
              <w:t>在我区属单位就业（创业）</w:t>
            </w:r>
            <w:r>
              <w:rPr>
                <w:rFonts w:hint="eastAsia" w:ascii="仿宋" w:hAnsi="仿宋" w:eastAsia="仿宋" w:cs="仿宋"/>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pacing w:line="400" w:lineRule="exact"/>
              <w:jc w:val="lef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来临时</w:t>
            </w:r>
            <w:r>
              <w:rPr>
                <w:rFonts w:hint="eastAsia" w:ascii="仿宋" w:hAnsi="仿宋" w:eastAsia="仿宋" w:cs="仿宋"/>
                <w:b/>
                <w:bCs/>
                <w:sz w:val="28"/>
                <w:szCs w:val="28"/>
                <w:highlight w:val="none"/>
              </w:rPr>
              <w:t>已获得</w:t>
            </w:r>
            <w:r>
              <w:rPr>
                <w:rFonts w:hint="eastAsia" w:ascii="仿宋" w:hAnsi="仿宋" w:eastAsia="仿宋" w:cs="仿宋"/>
                <w:sz w:val="28"/>
                <w:szCs w:val="28"/>
                <w:highlight w:val="none"/>
              </w:rPr>
              <w:t>相应</w:t>
            </w:r>
            <w:r>
              <w:rPr>
                <w:rFonts w:hint="eastAsia" w:ascii="仿宋" w:hAnsi="仿宋" w:eastAsia="仿宋" w:cs="仿宋"/>
                <w:sz w:val="28"/>
                <w:szCs w:val="28"/>
                <w:highlight w:val="none"/>
                <w:lang w:eastAsia="zh-CN"/>
              </w:rPr>
              <w:t>学历或</w:t>
            </w:r>
            <w:r>
              <w:rPr>
                <w:rFonts w:hint="eastAsia" w:ascii="仿宋" w:hAnsi="仿宋" w:eastAsia="仿宋" w:cs="仿宋"/>
                <w:sz w:val="28"/>
                <w:szCs w:val="28"/>
                <w:highlight w:val="none"/>
              </w:rPr>
              <w:t>职称（称号）</w:t>
            </w:r>
            <w:r>
              <w:rPr>
                <w:rFonts w:hint="eastAsia" w:ascii="仿宋" w:hAnsi="仿宋" w:eastAsia="仿宋" w:cs="仿宋"/>
                <w:sz w:val="28"/>
                <w:szCs w:val="28"/>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pacing w:line="400" w:lineRule="exact"/>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rPr>
              <w:t>首次提出申请需按规定</w:t>
            </w:r>
            <w:r>
              <w:rPr>
                <w:rFonts w:hint="eastAsia" w:ascii="仿宋" w:hAnsi="仿宋" w:eastAsia="仿宋" w:cs="仿宋"/>
                <w:b w:val="0"/>
                <w:bCs w:val="0"/>
                <w:sz w:val="28"/>
                <w:szCs w:val="28"/>
              </w:rPr>
              <w:t>在临连续缴纳社会保险</w:t>
            </w:r>
            <w:r>
              <w:rPr>
                <w:rFonts w:hint="eastAsia" w:ascii="仿宋" w:hAnsi="仿宋" w:eastAsia="仿宋" w:cs="仿宋"/>
                <w:b/>
                <w:bCs/>
                <w:sz w:val="28"/>
                <w:szCs w:val="28"/>
              </w:rPr>
              <w:t>满3个月（含）</w:t>
            </w:r>
            <w:r>
              <w:rPr>
                <w:rFonts w:hint="eastAsia" w:ascii="仿宋" w:hAnsi="仿宋" w:eastAsia="仿宋" w:cs="仿宋"/>
                <w:sz w:val="28"/>
                <w:szCs w:val="28"/>
              </w:rPr>
              <w:t>以上</w:t>
            </w:r>
          </w:p>
        </w:tc>
        <w:tc>
          <w:tcPr>
            <w:tcW w:w="138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0.5</w:t>
            </w:r>
          </w:p>
        </w:tc>
        <w:tc>
          <w:tcPr>
            <w:tcW w:w="1394"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4357"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全日制硕士研究生、</w:t>
            </w:r>
            <w:r>
              <w:rPr>
                <w:rFonts w:hint="eastAsia" w:ascii="仿宋" w:hAnsi="仿宋" w:eastAsia="仿宋" w:cs="仿宋"/>
                <w:sz w:val="28"/>
                <w:szCs w:val="28"/>
              </w:rPr>
              <w:t>具有副高级专业技术职务任职资格人员</w:t>
            </w:r>
            <w:r>
              <w:rPr>
                <w:rFonts w:hint="eastAsia" w:ascii="仿宋" w:hAnsi="仿宋" w:eastAsia="仿宋" w:cs="仿宋"/>
                <w:sz w:val="28"/>
                <w:szCs w:val="28"/>
                <w:lang w:eastAsia="zh-CN"/>
              </w:rPr>
              <w:t>、</w:t>
            </w:r>
            <w:r>
              <w:rPr>
                <w:rFonts w:hint="eastAsia" w:ascii="仿宋" w:hAnsi="仿宋" w:eastAsia="仿宋" w:cs="仿宋"/>
                <w:sz w:val="28"/>
                <w:szCs w:val="28"/>
              </w:rPr>
              <w:t>高级技师或地级市以上技术能手、首席技师、技能大师工作室领衔人等</w:t>
            </w:r>
          </w:p>
        </w:tc>
        <w:tc>
          <w:tcPr>
            <w:tcW w:w="3247"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p>
        </w:tc>
        <w:tc>
          <w:tcPr>
            <w:tcW w:w="138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c>
          <w:tcPr>
            <w:tcW w:w="1394"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4357"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lang w:eastAsia="zh-CN"/>
              </w:rPr>
              <w:t>全日制博士研究生、</w:t>
            </w:r>
            <w:r>
              <w:rPr>
                <w:rFonts w:hint="eastAsia" w:ascii="仿宋" w:hAnsi="仿宋" w:eastAsia="仿宋" w:cs="仿宋"/>
                <w:sz w:val="28"/>
                <w:szCs w:val="28"/>
              </w:rPr>
              <w:t>具有正高级专业技术职务任职资格人员</w:t>
            </w:r>
          </w:p>
        </w:tc>
        <w:tc>
          <w:tcPr>
            <w:tcW w:w="3247"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p>
        </w:tc>
        <w:tc>
          <w:tcPr>
            <w:tcW w:w="138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2.5</w:t>
            </w:r>
          </w:p>
        </w:tc>
        <w:tc>
          <w:tcPr>
            <w:tcW w:w="1394"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2.5</w:t>
            </w:r>
          </w:p>
        </w:tc>
      </w:tr>
    </w:tbl>
    <w:p>
      <w:pPr>
        <w:rPr>
          <w:rFonts w:hint="eastAsia" w:ascii="仿宋" w:hAnsi="仿宋" w:eastAsia="仿宋" w:cs="仿宋"/>
          <w:b/>
          <w:bCs/>
          <w:sz w:val="28"/>
          <w:szCs w:val="28"/>
        </w:rPr>
      </w:pPr>
    </w:p>
    <w:p>
      <w:pPr>
        <w:ind w:firstLine="562" w:firstLineChars="200"/>
        <w:jc w:val="center"/>
        <w:rPr>
          <w:rFonts w:hint="eastAsia" w:ascii="仿宋" w:hAnsi="仿宋" w:eastAsia="仿宋" w:cs="仿宋"/>
          <w:b w:val="0"/>
          <w:bCs w:val="0"/>
          <w:sz w:val="28"/>
          <w:szCs w:val="28"/>
          <w:lang w:eastAsia="zh-CN"/>
        </w:rPr>
      </w:pPr>
      <w:r>
        <w:rPr>
          <w:rFonts w:hint="eastAsia" w:ascii="仿宋" w:hAnsi="仿宋" w:eastAsia="仿宋" w:cs="仿宋"/>
          <w:b/>
          <w:bCs/>
          <w:sz w:val="28"/>
          <w:szCs w:val="28"/>
        </w:rPr>
        <w:t>2019年12月31日</w:t>
      </w:r>
      <w:r>
        <w:rPr>
          <w:rFonts w:hint="eastAsia" w:ascii="仿宋" w:hAnsi="仿宋" w:eastAsia="仿宋" w:cs="仿宋"/>
          <w:b/>
          <w:bCs/>
          <w:sz w:val="28"/>
          <w:szCs w:val="28"/>
          <w:lang w:eastAsia="zh-CN"/>
        </w:rPr>
        <w:t>前</w:t>
      </w:r>
      <w:r>
        <w:rPr>
          <w:rFonts w:hint="eastAsia" w:ascii="仿宋" w:hAnsi="仿宋" w:eastAsia="仿宋" w:cs="仿宋"/>
          <w:b w:val="0"/>
          <w:bCs w:val="0"/>
          <w:sz w:val="28"/>
          <w:szCs w:val="28"/>
        </w:rPr>
        <w:t>在我区属单位就业（创业）</w:t>
      </w:r>
    </w:p>
    <w:tbl>
      <w:tblPr>
        <w:tblStyle w:val="3"/>
        <w:tblW w:w="10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1"/>
        <w:gridCol w:w="4606"/>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4391" w:type="dxa"/>
            <mc:AlternateContent>
              <mc:Choice Requires="wpsCustomData">
                <wpsCustomData:diagonals>
                  <wpsCustomData:diagonal from="30000" to="1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cs="仿宋"/>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人才类别</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cs="仿宋"/>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mc:AlternateContent>
                <mc:Choice Requires="wpsCustomData">
                  <wpsCustomData:diagonalParaType/>
                </mc:Choice>
              </mc:AlternateContent>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人才类别</w:t>
            </w:r>
          </w:p>
          <w:p>
            <w:pPr>
              <w:keepNext w:val="0"/>
              <w:keepLines w:val="0"/>
              <w:pageBreakBefore w:val="0"/>
              <w:widowControl w:val="0"/>
              <w:kinsoku/>
              <w:wordWrap/>
              <w:overflowPunct/>
              <w:topLinePunct w:val="0"/>
              <w:autoSpaceDE/>
              <w:autoSpaceDN/>
              <w:bidi w:val="0"/>
              <w:adjustRightInd/>
              <w:spacing w:line="400" w:lineRule="exact"/>
              <w:ind w:firstLine="280" w:firstLineChars="100"/>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政策内容</w:t>
            </w:r>
          </w:p>
        </w:tc>
        <w:tc>
          <w:tcPr>
            <w:tcW w:w="4606"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满足条件</w:t>
            </w:r>
          </w:p>
        </w:tc>
        <w:tc>
          <w:tcPr>
            <w:tcW w:w="146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补贴标准（万元）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4391"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全日制硕士研究生、</w:t>
            </w:r>
            <w:r>
              <w:rPr>
                <w:rFonts w:hint="eastAsia" w:ascii="仿宋" w:hAnsi="仿宋" w:eastAsia="仿宋" w:cs="仿宋"/>
                <w:sz w:val="28"/>
                <w:szCs w:val="28"/>
              </w:rPr>
              <w:t>具有副高级专业技术职务任职资格人员</w:t>
            </w:r>
            <w:r>
              <w:rPr>
                <w:rFonts w:hint="eastAsia" w:ascii="仿宋" w:hAnsi="仿宋" w:eastAsia="仿宋" w:cs="仿宋"/>
                <w:sz w:val="28"/>
                <w:szCs w:val="28"/>
                <w:lang w:eastAsia="zh-CN"/>
              </w:rPr>
              <w:t>、</w:t>
            </w:r>
            <w:r>
              <w:rPr>
                <w:rFonts w:hint="eastAsia" w:ascii="仿宋" w:hAnsi="仿宋" w:eastAsia="仿宋" w:cs="仿宋"/>
                <w:sz w:val="28"/>
                <w:szCs w:val="28"/>
              </w:rPr>
              <w:t>高级技师或地级市以上技术能手、首席技师、技能大师工作室领衔人等</w:t>
            </w:r>
          </w:p>
        </w:tc>
        <w:tc>
          <w:tcPr>
            <w:tcW w:w="4606"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color w:val="000000"/>
                <w:sz w:val="28"/>
                <w:szCs w:val="28"/>
                <w:lang w:eastAsia="zh-CN"/>
              </w:rPr>
            </w:pPr>
            <w:r>
              <w:rPr>
                <w:rFonts w:hint="eastAsia" w:ascii="仿宋" w:hAnsi="仿宋" w:eastAsia="仿宋" w:cs="仿宋"/>
                <w:sz w:val="28"/>
                <w:szCs w:val="28"/>
                <w:vertAlign w:val="baseline"/>
                <w:lang w:val="en-US" w:eastAsia="zh-CN"/>
              </w:rPr>
              <w:t>1.</w:t>
            </w:r>
            <w:r>
              <w:rPr>
                <w:rFonts w:hint="eastAsia" w:ascii="仿宋_GB2312" w:hAnsi="仿宋_GB2312" w:eastAsia="仿宋_GB2312" w:cs="仿宋_GB2312"/>
                <w:color w:val="000000"/>
                <w:sz w:val="28"/>
                <w:szCs w:val="28"/>
              </w:rPr>
              <w:t>2018年1月1日（含）后</w:t>
            </w:r>
            <w:r>
              <w:rPr>
                <w:rFonts w:hint="eastAsia" w:ascii="仿宋_GB2312" w:hAnsi="仿宋_GB2312" w:eastAsia="仿宋_GB2312" w:cs="仿宋_GB2312"/>
                <w:b/>
                <w:bCs/>
                <w:color w:val="000000"/>
                <w:sz w:val="28"/>
                <w:szCs w:val="28"/>
              </w:rPr>
              <w:t>首次</w:t>
            </w:r>
            <w:r>
              <w:rPr>
                <w:rFonts w:hint="eastAsia" w:ascii="仿宋_GB2312" w:hAnsi="仿宋_GB2312" w:eastAsia="仿宋_GB2312" w:cs="仿宋_GB2312"/>
                <w:color w:val="000000"/>
                <w:sz w:val="28"/>
                <w:szCs w:val="28"/>
              </w:rPr>
              <w:t>在我区属单位就业（创业）</w:t>
            </w:r>
            <w:r>
              <w:rPr>
                <w:rFonts w:hint="eastAsia" w:ascii="仿宋_GB2312" w:hAnsi="仿宋_GB2312" w:eastAsia="仿宋_GB2312" w:cs="仿宋_GB2312"/>
                <w:b/>
                <w:bCs/>
                <w:color w:val="000000"/>
                <w:sz w:val="28"/>
                <w:szCs w:val="28"/>
                <w:lang w:eastAsia="zh-CN"/>
              </w:rPr>
              <w:t>或</w:t>
            </w:r>
            <w:r>
              <w:rPr>
                <w:rFonts w:hint="eastAsia" w:ascii="仿宋_GB2312" w:hAnsi="仿宋_GB2312" w:eastAsia="仿宋_GB2312" w:cs="仿宋_GB2312"/>
                <w:color w:val="000000"/>
                <w:sz w:val="28"/>
                <w:szCs w:val="28"/>
              </w:rPr>
              <w:t>2013年12月12日（含）后</w:t>
            </w:r>
            <w:r>
              <w:rPr>
                <w:rFonts w:hint="eastAsia" w:ascii="仿宋_GB2312" w:hAnsi="仿宋_GB2312" w:eastAsia="仿宋_GB2312" w:cs="仿宋_GB2312"/>
                <w:b/>
                <w:bCs/>
                <w:color w:val="000000"/>
                <w:sz w:val="28"/>
                <w:szCs w:val="28"/>
              </w:rPr>
              <w:t>首次</w:t>
            </w:r>
            <w:r>
              <w:rPr>
                <w:rFonts w:hint="eastAsia" w:ascii="仿宋_GB2312" w:hAnsi="仿宋_GB2312" w:eastAsia="仿宋_GB2312" w:cs="仿宋_GB2312"/>
                <w:color w:val="000000"/>
                <w:sz w:val="28"/>
                <w:szCs w:val="28"/>
              </w:rPr>
              <w:t>在我区</w:t>
            </w:r>
            <w:r>
              <w:rPr>
                <w:rFonts w:hint="eastAsia" w:ascii="仿宋_GB2312" w:hAnsi="仿宋_GB2312" w:eastAsia="仿宋_GB2312" w:cs="仿宋_GB2312"/>
                <w:b/>
                <w:bCs/>
                <w:color w:val="000000"/>
                <w:sz w:val="28"/>
                <w:szCs w:val="28"/>
              </w:rPr>
              <w:t>工业企业</w:t>
            </w:r>
            <w:r>
              <w:rPr>
                <w:rFonts w:hint="eastAsia" w:ascii="仿宋_GB2312" w:hAnsi="仿宋_GB2312" w:eastAsia="仿宋_GB2312" w:cs="仿宋_GB2312"/>
                <w:color w:val="000000"/>
                <w:sz w:val="28"/>
                <w:szCs w:val="28"/>
              </w:rPr>
              <w:t>就业</w:t>
            </w:r>
            <w:r>
              <w:rPr>
                <w:rFonts w:hint="eastAsia" w:ascii="仿宋_GB2312" w:hAnsi="仿宋_GB2312" w:eastAsia="仿宋_GB2312" w:cs="仿宋_GB2312"/>
                <w:color w:val="000000"/>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pacing w:line="400" w:lineRule="exact"/>
              <w:jc w:val="lef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来临时</w:t>
            </w:r>
            <w:r>
              <w:rPr>
                <w:rFonts w:hint="eastAsia" w:ascii="仿宋" w:hAnsi="仿宋" w:eastAsia="仿宋" w:cs="仿宋"/>
                <w:b/>
                <w:bCs/>
                <w:sz w:val="28"/>
                <w:szCs w:val="28"/>
                <w:highlight w:val="none"/>
              </w:rPr>
              <w:t>已获得</w:t>
            </w:r>
            <w:r>
              <w:rPr>
                <w:rFonts w:hint="eastAsia" w:ascii="仿宋" w:hAnsi="仿宋" w:eastAsia="仿宋" w:cs="仿宋"/>
                <w:sz w:val="28"/>
                <w:szCs w:val="28"/>
                <w:highlight w:val="none"/>
              </w:rPr>
              <w:t>相应</w:t>
            </w:r>
            <w:r>
              <w:rPr>
                <w:rFonts w:hint="eastAsia" w:ascii="仿宋" w:hAnsi="仿宋" w:eastAsia="仿宋" w:cs="仿宋"/>
                <w:sz w:val="28"/>
                <w:szCs w:val="28"/>
                <w:highlight w:val="none"/>
                <w:lang w:eastAsia="zh-CN"/>
              </w:rPr>
              <w:t>学历或</w:t>
            </w:r>
            <w:r>
              <w:rPr>
                <w:rFonts w:hint="eastAsia" w:ascii="仿宋" w:hAnsi="仿宋" w:eastAsia="仿宋" w:cs="仿宋"/>
                <w:sz w:val="28"/>
                <w:szCs w:val="28"/>
                <w:highlight w:val="none"/>
              </w:rPr>
              <w:t>职称（称号）</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按规定缴纳社会保险</w:t>
            </w:r>
            <w:r>
              <w:rPr>
                <w:rFonts w:hint="default" w:ascii="仿宋" w:hAnsi="仿宋" w:eastAsia="仿宋" w:cs="仿宋"/>
                <w:sz w:val="28"/>
                <w:szCs w:val="28"/>
              </w:rPr>
              <w:t>，</w:t>
            </w:r>
            <w:r>
              <w:rPr>
                <w:rFonts w:hint="eastAsia" w:ascii="仿宋" w:hAnsi="仿宋" w:eastAsia="仿宋" w:cs="仿宋"/>
                <w:sz w:val="28"/>
                <w:szCs w:val="28"/>
              </w:rPr>
              <w:t>申请时社保一直在原单位且连续缴纳；创业人员须具有企业营业执照和半年（</w:t>
            </w:r>
            <w:r>
              <w:rPr>
                <w:rFonts w:hint="eastAsia" w:ascii="仿宋_GB2312" w:hAnsi="仿宋_GB2312" w:eastAsia="仿宋_GB2312" w:cs="仿宋_GB2312"/>
                <w:color w:val="000000"/>
                <w:sz w:val="28"/>
                <w:szCs w:val="28"/>
              </w:rPr>
              <w:t>含）以上完税证明。</w:t>
            </w:r>
          </w:p>
        </w:tc>
        <w:tc>
          <w:tcPr>
            <w:tcW w:w="146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4391"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lang w:eastAsia="zh-CN"/>
              </w:rPr>
              <w:t>全日制博士研究生、</w:t>
            </w:r>
            <w:r>
              <w:rPr>
                <w:rFonts w:hint="eastAsia" w:ascii="仿宋" w:hAnsi="仿宋" w:eastAsia="仿宋" w:cs="仿宋"/>
                <w:sz w:val="28"/>
                <w:szCs w:val="28"/>
              </w:rPr>
              <w:t>具有正高级专业技术职务任职资格人员</w:t>
            </w:r>
          </w:p>
        </w:tc>
        <w:tc>
          <w:tcPr>
            <w:tcW w:w="4606"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sz w:val="28"/>
                <w:szCs w:val="28"/>
                <w:vertAlign w:val="baseline"/>
                <w:lang w:eastAsia="zh-CN"/>
              </w:rPr>
            </w:pPr>
          </w:p>
        </w:tc>
        <w:tc>
          <w:tcPr>
            <w:tcW w:w="146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r>
    </w:tbl>
    <w:p>
      <w:pPr>
        <w:ind w:firstLine="560" w:firstLineChars="200"/>
        <w:rPr>
          <w:rFonts w:hint="eastAsia" w:ascii="仿宋" w:hAnsi="仿宋" w:eastAsia="仿宋" w:cs="仿宋"/>
          <w:sz w:val="28"/>
          <w:szCs w:val="28"/>
          <w:lang w:eastAsia="zh-CN"/>
        </w:rPr>
      </w:pPr>
    </w:p>
    <w:p>
      <w:pPr>
        <w:ind w:firstLine="562" w:firstLineChars="200"/>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四、申请</w:t>
      </w:r>
      <w:r>
        <w:rPr>
          <w:rFonts w:hint="eastAsia" w:ascii="仿宋" w:hAnsi="仿宋" w:eastAsia="仿宋" w:cs="仿宋"/>
          <w:b/>
          <w:bCs/>
          <w:sz w:val="28"/>
          <w:szCs w:val="28"/>
        </w:rPr>
        <w:t>流程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申请人需进行杭州市临安区人才分类认定，成</w:t>
      </w:r>
      <w:bookmarkStart w:id="0" w:name="_GoBack"/>
      <w:r>
        <w:rPr>
          <w:rFonts w:hint="eastAsia" w:ascii="仿宋" w:hAnsi="仿宋" w:eastAsia="仿宋" w:cs="仿宋"/>
          <w:sz w:val="28"/>
          <w:szCs w:val="28"/>
          <w:highlight w:val="none"/>
        </w:rPr>
        <w:t>功申请</w:t>
      </w:r>
      <w:r>
        <w:rPr>
          <w:rFonts w:hint="eastAsia" w:ascii="仿宋" w:hAnsi="仿宋" w:eastAsia="仿宋" w:cs="仿宋"/>
          <w:sz w:val="28"/>
          <w:szCs w:val="28"/>
          <w:highlight w:val="none"/>
          <w:lang w:eastAsia="zh-CN"/>
        </w:rPr>
        <w:t>“临安亲才码”</w:t>
      </w:r>
      <w:r>
        <w:rPr>
          <w:rFonts w:hint="eastAsia" w:ascii="仿宋" w:hAnsi="仿宋" w:eastAsia="仿宋" w:cs="仿宋"/>
          <w:sz w:val="28"/>
          <w:szCs w:val="28"/>
          <w:highlight w:val="none"/>
        </w:rPr>
        <w:t>（公务员及参照公务员法管理工作人员除外）后，</w:t>
      </w:r>
      <w:r>
        <w:rPr>
          <w:rFonts w:hint="eastAsia" w:ascii="仿宋" w:hAnsi="仿宋" w:eastAsia="仿宋" w:cs="仿宋"/>
          <w:sz w:val="28"/>
          <w:szCs w:val="28"/>
          <w:highlight w:val="none"/>
          <w:lang w:eastAsia="zh-CN"/>
        </w:rPr>
        <w:t>再通过以下流程</w:t>
      </w:r>
      <w:r>
        <w:rPr>
          <w:rFonts w:hint="eastAsia" w:ascii="仿宋" w:hAnsi="仿宋" w:eastAsia="仿宋" w:cs="仿宋"/>
          <w:sz w:val="28"/>
          <w:szCs w:val="28"/>
          <w:highlight w:val="none"/>
        </w:rPr>
        <w:t>申请生活补贴。</w:t>
      </w:r>
      <w:r>
        <w:rPr>
          <w:rFonts w:hint="eastAsia" w:ascii="仿宋" w:hAnsi="仿宋" w:eastAsia="仿宋" w:cs="仿宋"/>
          <w:sz w:val="28"/>
          <w:szCs w:val="28"/>
          <w:highlight w:val="none"/>
          <w:lang w:eastAsia="zh-CN"/>
        </w:rPr>
        <w:t>（毕业7年内的往届全日制本科生不进行人</w:t>
      </w:r>
      <w:bookmarkEnd w:id="0"/>
      <w:r>
        <w:rPr>
          <w:rFonts w:hint="eastAsia" w:ascii="仿宋" w:hAnsi="仿宋" w:eastAsia="仿宋" w:cs="仿宋"/>
          <w:sz w:val="28"/>
          <w:szCs w:val="28"/>
          <w:highlight w:val="none"/>
          <w:lang w:eastAsia="zh-CN"/>
        </w:rPr>
        <w:t>才认定、“亲才码”申请）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网上申报。申请人向所在用人单位提交申请材料，用人单位对材料的真实性进行核实后，通过临安区高层次人才服务管理系统“高层次人才生活补贴”模块在线填写，并上传相关附件材料</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注：申请表及其他附件材料原件扫描上传，上传的《临安区高层次人才生活补贴申请表》需法人签字并加盖单位公章。）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材料审核。区人才</w:t>
      </w:r>
      <w:r>
        <w:rPr>
          <w:rFonts w:hint="eastAsia" w:ascii="仿宋" w:hAnsi="仿宋" w:eastAsia="仿宋" w:cs="仿宋"/>
          <w:sz w:val="28"/>
          <w:szCs w:val="28"/>
          <w:lang w:eastAsia="zh-CN"/>
        </w:rPr>
        <w:t>管理服务中心</w:t>
      </w:r>
      <w:r>
        <w:rPr>
          <w:rFonts w:hint="eastAsia" w:ascii="仿宋" w:hAnsi="仿宋" w:eastAsia="仿宋" w:cs="仿宋"/>
          <w:sz w:val="28"/>
          <w:szCs w:val="28"/>
        </w:rPr>
        <w:t>负责对</w:t>
      </w:r>
      <w:r>
        <w:rPr>
          <w:rFonts w:hint="eastAsia" w:ascii="仿宋" w:hAnsi="仿宋" w:eastAsia="仿宋" w:cs="仿宋"/>
          <w:sz w:val="28"/>
          <w:szCs w:val="28"/>
          <w:lang w:eastAsia="zh-CN"/>
        </w:rPr>
        <w:t>申报材料</w:t>
      </w:r>
      <w:r>
        <w:rPr>
          <w:rFonts w:hint="eastAsia" w:ascii="仿宋" w:hAnsi="仿宋" w:eastAsia="仿宋" w:cs="仿宋"/>
          <w:sz w:val="28"/>
          <w:szCs w:val="28"/>
        </w:rPr>
        <w:t>进行审核，并及时通过服务管理系统向申请人反馈，同时向社会提供查询；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.补贴发放。</w:t>
      </w:r>
      <w:r>
        <w:rPr>
          <w:rFonts w:hint="eastAsia" w:ascii="仿宋" w:hAnsi="仿宋" w:eastAsia="仿宋" w:cs="仿宋"/>
          <w:sz w:val="28"/>
          <w:szCs w:val="28"/>
          <w:lang w:val="en-US" w:eastAsia="zh-CN"/>
        </w:rPr>
        <w:t xml:space="preserve">区人力社保局审核通过后，分两年发放，每年拨付50%。 </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五、网上申请</w:t>
      </w:r>
      <w:r>
        <w:rPr>
          <w:rFonts w:hint="eastAsia" w:ascii="仿宋" w:hAnsi="仿宋" w:eastAsia="仿宋" w:cs="仿宋"/>
          <w:b/>
          <w:bCs/>
          <w:sz w:val="28"/>
          <w:szCs w:val="28"/>
        </w:rPr>
        <w:t>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系统在线填写</w:t>
      </w:r>
      <w:r>
        <w:rPr>
          <w:rFonts w:hint="eastAsia" w:ascii="仿宋" w:hAnsi="仿宋" w:eastAsia="仿宋" w:cs="仿宋"/>
          <w:sz w:val="28"/>
          <w:szCs w:val="28"/>
        </w:rPr>
        <w:t>《临安区引进高层次人才生活补贴申请表》；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2.身份证明</w:t>
      </w:r>
      <w:r>
        <w:rPr>
          <w:rFonts w:hint="eastAsia" w:ascii="仿宋" w:hAnsi="仿宋" w:eastAsia="仿宋" w:cs="仿宋"/>
          <w:sz w:val="28"/>
          <w:szCs w:val="28"/>
          <w:lang w:eastAsia="zh-CN"/>
        </w:rPr>
        <w:t>原件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3.学历、学位证书和《教育部学历证书电子注册备案表》（全日制硕士研究生及以上学历人员提供，其中归国留学人员提供国家教育部留学服务中心出具的学历学位认证书）；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4.专业技术资格证书（具有正高级、副高级专业技术职务任职资格人员提供）；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5.职业资格证书（高级技师提供）；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6.其他可证明符合申请条件的相关证明材料（地级市以上技术能手、首席技师、技能大师工作室领衔人等提供）；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7.经认定的杭州市高层次人才提供E类及以上人才认定书（临安区认定的F类人才系统可自动识别，无需上传认定书）；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8.劳动合同或事业单位聘用合同；</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其他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申请人已在临安区享受过应届毕业生生活补贴的，不再享受此政策。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在职人员获得全日制普通高校毕业证书或国（境）外高校学历学位的，不纳入往届毕业生生活补贴范畴。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申请人在政策享受期需在我区用人单位连续缴纳社会保险（不含补缴）。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Times New Roman" w:eastAsia="仿宋_GB2312" w:cs="仿宋_GB2312"/>
          <w:i w:val="0"/>
          <w:caps w:val="0"/>
          <w:color w:val="666666"/>
          <w:spacing w:val="0"/>
          <w:kern w:val="0"/>
          <w:sz w:val="32"/>
          <w:szCs w:val="32"/>
          <w:shd w:val="clear" w:fill="FFFFFF"/>
          <w:lang w:val="en-US" w:eastAsia="zh-CN" w:bidi="ar"/>
        </w:rPr>
      </w:pPr>
      <w:r>
        <w:rPr>
          <w:rFonts w:hint="eastAsia" w:ascii="仿宋" w:hAnsi="仿宋" w:eastAsia="仿宋" w:cs="仿宋"/>
          <w:sz w:val="28"/>
          <w:szCs w:val="28"/>
          <w:lang w:val="en-US" w:eastAsia="zh-CN"/>
        </w:rPr>
        <w:t>4.</w:t>
      </w:r>
      <w:r>
        <w:rPr>
          <w:rFonts w:hint="eastAsia" w:ascii="仿宋" w:hAnsi="仿宋" w:eastAsia="仿宋" w:cs="仿宋"/>
          <w:sz w:val="28"/>
          <w:szCs w:val="28"/>
        </w:rPr>
        <w:t>本科毕业时间认定。国内高校毕业生以学历证书上载明的毕业时间为准，国（境）外高校毕业生以教育部留学服务中心学历学位认证书上载明的毕业时间为准。学历证书或教育部留学服务中心学历学位认证书上载明具体年月日的，以载明的日期为准；仅载明毕业年月的，毕业时间以当月最后一天认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联系</w:t>
      </w:r>
      <w:r>
        <w:rPr>
          <w:rFonts w:hint="eastAsia" w:ascii="仿宋" w:hAnsi="仿宋" w:eastAsia="仿宋" w:cs="仿宋"/>
          <w:sz w:val="28"/>
          <w:szCs w:val="28"/>
          <w:lang w:eastAsia="zh-CN"/>
        </w:rPr>
        <w:t>方式</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电话：临安区人才管理服务中心63734147  61082921</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                                                                                                           杭州市临安区人力资源和社会保障局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left"/>
        <w:rPr>
          <w:rFonts w:hint="eastAsia" w:ascii="仿宋_GB2312" w:hAnsi="Times New Roman" w:eastAsia="仿宋_GB2312" w:cs="仿宋_GB2312"/>
          <w:i w:val="0"/>
          <w:caps w:val="0"/>
          <w:color w:val="666666"/>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CE91C"/>
    <w:multiLevelType w:val="singleLevel"/>
    <w:tmpl w:val="86FCE91C"/>
    <w:lvl w:ilvl="0" w:tentative="0">
      <w:start w:val="2"/>
      <w:numFmt w:val="decimal"/>
      <w:lvlText w:val="%1."/>
      <w:lvlJc w:val="left"/>
      <w:pPr>
        <w:tabs>
          <w:tab w:val="left" w:pos="312"/>
        </w:tabs>
      </w:pPr>
    </w:lvl>
  </w:abstractNum>
  <w:abstractNum w:abstractNumId="1">
    <w:nsid w:val="207F5F84"/>
    <w:multiLevelType w:val="singleLevel"/>
    <w:tmpl w:val="207F5F84"/>
    <w:lvl w:ilvl="0" w:tentative="0">
      <w:start w:val="2"/>
      <w:numFmt w:val="decimal"/>
      <w:lvlText w:val="%1."/>
      <w:lvlJc w:val="left"/>
      <w:pPr>
        <w:tabs>
          <w:tab w:val="left" w:pos="312"/>
        </w:tabs>
      </w:pPr>
    </w:lvl>
  </w:abstractNum>
  <w:abstractNum w:abstractNumId="2">
    <w:nsid w:val="77EE1AB5"/>
    <w:multiLevelType w:val="singleLevel"/>
    <w:tmpl w:val="77EE1AB5"/>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OTUwZTU0OGI0NmRjNTU3MDk0MGVjMjJkNDc1YWUifQ=="/>
  </w:docVars>
  <w:rsids>
    <w:rsidRoot w:val="28806576"/>
    <w:rsid w:val="06CE365C"/>
    <w:rsid w:val="0A297C50"/>
    <w:rsid w:val="0CB06093"/>
    <w:rsid w:val="12C517DD"/>
    <w:rsid w:val="1302114F"/>
    <w:rsid w:val="145F690B"/>
    <w:rsid w:val="14C347C8"/>
    <w:rsid w:val="19453361"/>
    <w:rsid w:val="1E155346"/>
    <w:rsid w:val="23311F01"/>
    <w:rsid w:val="23E34C9B"/>
    <w:rsid w:val="28806576"/>
    <w:rsid w:val="31C85AD4"/>
    <w:rsid w:val="586327A5"/>
    <w:rsid w:val="5C771C66"/>
    <w:rsid w:val="61D04B09"/>
    <w:rsid w:val="63F803FF"/>
    <w:rsid w:val="6B7F150E"/>
    <w:rsid w:val="6BAB58FA"/>
    <w:rsid w:val="6C8242EF"/>
    <w:rsid w:val="6D192AA9"/>
    <w:rsid w:val="6FBA4411"/>
    <w:rsid w:val="733675F1"/>
    <w:rsid w:val="769C5EE3"/>
    <w:rsid w:val="792A3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1914</Words>
  <Characters>2022</Characters>
  <Lines>0</Lines>
  <Paragraphs>0</Paragraphs>
  <TotalTime>7</TotalTime>
  <ScaleCrop>false</ScaleCrop>
  <LinksUpToDate>false</LinksUpToDate>
  <CharactersWithSpaces>2132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2020-05-07T06:34:00Z</dcterms:created>
  <dc:creator>我是小白</dc:creator>
  <cp:lastModifiedBy>SS</cp:lastModifiedBy>
  <cp:lastPrinted>2020-09-25T03:25:00Z</cp:lastPrinted>
  <dcterms:modified xsi:type="dcterms:W3CDTF">2023-12-14T01:43:51Z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DD25AEE1021E42D1893D1E6678324FB8_13</vt:lpwstr>
  </property>
</Properties>
</file>